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5490"/>
        <w:tblGridChange w:id="0">
          <w:tblGrid>
            <w:gridCol w:w="6015"/>
            <w:gridCol w:w="5490"/>
          </w:tblGrid>
        </w:tblGridChange>
      </w:tblGrid>
      <w:tr>
        <w:trPr>
          <w:cantSplit w:val="0"/>
          <w:trHeight w:val="693.1640625" w:hRule="atLeast"/>
          <w:tblHeader w:val="0"/>
        </w:trPr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Week 7:                              ‘Beat the forgetting curve’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Who is described as “hell-kite”, “hell-hound” and “dead butcher” in ‘Macbeth’?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Macbeth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Which law relates to the quotation: “Are there no prisons?”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Accept… ‘New Poor Law’, ‘Poor Law’, ‘Poor Law Amendment 1834’.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How do you spell ‘simile’?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Simile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In ‘An Inspector Calls’ how did Eva/Daisy die?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Suicide.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What is continuous verse in poetry?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 poem with only one stanza.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  <w:t xml:space="preserve">: Find the value of 5y + 3w when y = 2   and  w = 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x 2 + 3 x 38 = 10 + 114 = 124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/>
              <w:drawing>
                <wp:inline distB="114300" distT="114300" distL="114300" distR="114300">
                  <wp:extent cx="1066790" cy="92101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0" cy="9210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Find the size of angle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Angles on a straight line = 180°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180° - 102° = 78°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So, x = 78° (corresponding angles)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  <w:t xml:space="preserve">: A special edition packet of cereal contains an extra 30%. The special edition packet contains 546g. What does the normal packet contain?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130% = 546g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10% = 42g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 = 420g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  <w:t xml:space="preserve">: Mr Jenkins catches the 11:45 am bus from London to Glasgow. The distance between the two cities is 407 miles. The bus travels at an average speed of 55mph. What time should he arrive in Glasgow?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Speed = Distance ÷ Time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= Distance ÷ Speed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= 407 ÷ 55 = 7.4 hours = 7 hours and 24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  <w:t xml:space="preserve">: A sphere has a radius of 9mm. Find the surface area of the sphere.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 = 4𝜋r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      = 4 x 𝜋 x 9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= 1017.9 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 </w:t>
            </w:r>
            <w:r w:rsidDel="00000000" w:rsidR="00000000" w:rsidRPr="00000000">
              <w:rPr>
                <w:rtl w:val="0"/>
              </w:rPr>
              <w:t xml:space="preserve">What are the 4 types of pathogen that can cause disease?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Virus, bacteria, fungi and protist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pathogen is responsible for malaria?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vector?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Pathogen - Protist  Vector - mosquito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pH value would you expect a strong acid to have?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pH 1-3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salt would be made with the following acids?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Hydrochloric?   Sulphuric?  Nitric?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Hydrochloric - Chloride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Sulphuric - Sulphate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Nitric - Nitrate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 </w:t>
            </w:r>
            <w:r w:rsidDel="00000000" w:rsidR="00000000" w:rsidRPr="00000000">
              <w:rPr>
                <w:rtl w:val="0"/>
              </w:rPr>
              <w:t xml:space="preserve">On a distance vs. time graph - What would a horizontal line represent?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object is stationary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do we call the time period 1500-1700?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The Renaissance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  <w:t xml:space="preserve"> What invention revolutionised education and anatomical understanding during the Renaissance?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The printing press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Whose theory did William arvey disprove?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Galen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  <w:t xml:space="preserve"> What was Veslius’ book on anatomy called?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Fabric of the Human Body.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changes were there to dissection during the Renaissance period?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Dissection of humans, rather than animals.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‘birthday’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Cumpleanos [cum-pleh-ann-yoss]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‘to get married’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Casarme [cass-arr-say] (accept casarme and matrimonio meaning marriage, boda meaning wedding)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‘party’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Fiesta [fee-eh-sta]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pronounce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ci</w:t>
            </w:r>
            <w:r w:rsidDel="00000000" w:rsidR="00000000" w:rsidRPr="00000000">
              <w:rPr>
                <w:rtl w:val="0"/>
              </w:rPr>
              <w:t xml:space="preserve"> in Spanish?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Thee (e.g. ciencias is pronounced thee-en-thee-ass)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pronounce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ñ </w:t>
            </w:r>
            <w:r w:rsidDel="00000000" w:rsidR="00000000" w:rsidRPr="00000000">
              <w:rPr>
                <w:rtl w:val="0"/>
              </w:rPr>
              <w:t xml:space="preserve">(‘n with n an accent’)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 (e.g. español -  espanyol)</w:t>
            </w:r>
          </w:p>
        </w:tc>
      </w:tr>
    </w:tbl>
    <w:p w:rsidR="00000000" w:rsidDel="00000000" w:rsidP="00000000" w:rsidRDefault="00000000" w:rsidRPr="00000000" w14:paraId="00000044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1520825</wp:posOffset>
          </wp:positionH>
          <wp:positionV relativeFrom="paragraph">
            <wp:posOffset>-342899</wp:posOffset>
          </wp:positionV>
          <wp:extent cx="2781300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1300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